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570"/>
        <w:rPr>
          <w:rFonts w:hint="eastAsia" w:ascii="仿宋_GB2312" w:eastAsia="仿宋_GB2312"/>
          <w:color w:val="00000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</w:rPr>
        <w:t>马克思主义学院2018年硕士研究生复试名单</w:t>
      </w:r>
    </w:p>
    <w:tbl>
      <w:tblPr>
        <w:tblStyle w:val="3"/>
        <w:tblW w:w="10208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434"/>
        <w:gridCol w:w="706"/>
        <w:gridCol w:w="2105"/>
        <w:gridCol w:w="837"/>
        <w:gridCol w:w="710"/>
        <w:gridCol w:w="708"/>
        <w:gridCol w:w="849"/>
        <w:gridCol w:w="849"/>
        <w:gridCol w:w="733"/>
        <w:gridCol w:w="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进入复试考生名单（第二批）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0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复试专业名称</w:t>
            </w:r>
          </w:p>
        </w:tc>
        <w:tc>
          <w:tcPr>
            <w:tcW w:w="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复试编号</w:t>
            </w:r>
          </w:p>
        </w:tc>
        <w:tc>
          <w:tcPr>
            <w:tcW w:w="21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考生编号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初试考试情况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政治理论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外国语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业务课1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业务课2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总分</w:t>
            </w: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马克思主义基本原理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101408008005991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葛倩倩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马克思主义基本原理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101408008005956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车晓慧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马克思主义中国化研究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101408008006002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刘阳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思想政治教育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101408008006083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魏婷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马克思主义中国化研究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101408008006075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李汉婕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中国近现代史基本问题研究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101408008006070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李燊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中国近现代史基本问题研究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101408008005952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赵婕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中国近现代史基本问题研究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ML08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101408008006067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孙明月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马克思主义中国化研究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ML09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sz w:val="20"/>
                <w:szCs w:val="20"/>
              </w:rPr>
              <w:t>101408008006079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任杰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内部调剂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马克思主义基本原理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ML10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afterLines="100"/>
              <w:jc w:val="center"/>
              <w:rPr>
                <w:rFonts w:cs="Tahoma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000000"/>
                <w:sz w:val="20"/>
                <w:szCs w:val="20"/>
              </w:rPr>
              <w:t>105008010372914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张宇翔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校外调剂</w:t>
            </w:r>
          </w:p>
        </w:tc>
      </w:tr>
    </w:tbl>
    <w:p>
      <w:pPr>
        <w:spacing w:line="440" w:lineRule="exact"/>
        <w:ind w:left="570"/>
        <w:jc w:val="left"/>
        <w:rPr>
          <w:rFonts w:hint="eastAsia" w:ascii="楷体_GB2312" w:eastAsia="楷体_GB2312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547C"/>
    <w:rsid w:val="4A3E54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2018-04-11T07:43:00Z</dcterms:created>
  <dc:creator>Administrator</dc:creator>
  <cp:lastModifiedBy>Administrator</cp:lastModifiedBy>
  <dcterms:modified xsi:type="dcterms:W3CDTF">2018-04-11T07:44:04Z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